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689" w:type="pct"/>
        <w:jc w:val="center"/>
        <w:tblCellSpacing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75"/>
        <w:gridCol w:w="42"/>
      </w:tblGrid>
      <w:tr w14:paraId="05EF0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1" w:hRule="atLeast"/>
          <w:tblCellSpacing w:w="7" w:type="dxa"/>
          <w:jc w:val="center"/>
        </w:trPr>
        <w:tc>
          <w:tcPr>
            <w:tcW w:w="0" w:type="auto"/>
            <w:gridSpan w:val="2"/>
            <w:shd w:val="clear" w:color="auto" w:fill="auto"/>
            <w:vAlign w:val="center"/>
          </w:tcPr>
          <w:p w14:paraId="6B0365CD">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临沂大学医学院高层次人才科研设备（进口设备）采购项目竞争性磋商公告</w:t>
            </w:r>
          </w:p>
        </w:tc>
      </w:tr>
      <w:tr w14:paraId="311BA8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70" w:hRule="atLeast"/>
          <w:tblCellSpacing w:w="7" w:type="dxa"/>
          <w:jc w:val="center"/>
        </w:trPr>
        <w:tc>
          <w:tcPr>
            <w:tcW w:w="0" w:type="auto"/>
            <w:shd w:val="clear" w:color="auto" w:fill="auto"/>
            <w:vAlign w:val="top"/>
          </w:tcPr>
          <w:tbl>
            <w:tblPr>
              <w:tblStyle w:val="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409"/>
            </w:tblGrid>
            <w:tr w14:paraId="1AF752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16E6143">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项目概况：</w:t>
                  </w:r>
                </w:p>
              </w:tc>
            </w:tr>
            <w:tr w14:paraId="315C3C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C187613">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临沂大学医学院高层次人才科研设备（进口设备）采购项目的潜在供应商应在盛和招标代理有限公司(山东济南历城区唐冶西路868号唐冶东8区企业公馆B1号楼)获取采购文件，并于202</w:t>
                  </w:r>
                  <w:bookmarkStart w:id="0" w:name="_GoBack"/>
                  <w:bookmarkEnd w:id="0"/>
                  <w:r>
                    <w:rPr>
                      <w:rFonts w:hint="eastAsia" w:ascii="宋体" w:hAnsi="宋体" w:eastAsia="宋体" w:cs="宋体"/>
                      <w:i w:val="0"/>
                      <w:iCs w:val="0"/>
                      <w:color w:val="000000"/>
                      <w:kern w:val="0"/>
                      <w:sz w:val="18"/>
                      <w:szCs w:val="18"/>
                      <w:u w:val="none"/>
                      <w:lang w:val="en-US" w:eastAsia="zh-CN" w:bidi="ar"/>
                    </w:rPr>
                    <w:t>5-01-02 09:30:00（北京时间）前提交响应文件。</w:t>
                  </w:r>
                </w:p>
              </w:tc>
            </w:tr>
          </w:tbl>
          <w:p w14:paraId="643151ED">
            <w:pPr>
              <w:spacing w:line="432" w:lineRule="auto"/>
              <w:rPr>
                <w:rFonts w:hint="eastAsia" w:ascii="宋体" w:hAnsi="宋体" w:eastAsia="宋体" w:cs="宋体"/>
                <w:i w:val="0"/>
                <w:iCs w:val="0"/>
                <w:color w:val="000000"/>
                <w:sz w:val="18"/>
                <w:szCs w:val="18"/>
                <w:u w:val="none"/>
              </w:rPr>
            </w:pPr>
          </w:p>
        </w:tc>
        <w:tc>
          <w:tcPr>
            <w:tcW w:w="0" w:type="auto"/>
            <w:tcBorders>
              <w:left w:val="nil"/>
            </w:tcBorders>
            <w:shd w:val="clear" w:color="auto" w:fill="auto"/>
            <w:vAlign w:val="center"/>
          </w:tcPr>
          <w:p w14:paraId="24D52378">
            <w:pPr>
              <w:rPr>
                <w:rFonts w:hint="eastAsia" w:ascii="宋体" w:hAnsi="宋体" w:eastAsia="宋体" w:cs="宋体"/>
                <w:sz w:val="18"/>
                <w:szCs w:val="18"/>
              </w:rPr>
            </w:pPr>
          </w:p>
        </w:tc>
      </w:tr>
      <w:tr w14:paraId="67DB2C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77F275E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一、项目基本情况：</w:t>
            </w:r>
          </w:p>
        </w:tc>
        <w:tc>
          <w:tcPr>
            <w:tcW w:w="0" w:type="auto"/>
            <w:tcBorders>
              <w:left w:val="nil"/>
            </w:tcBorders>
            <w:shd w:val="clear" w:color="auto" w:fill="auto"/>
            <w:vAlign w:val="center"/>
          </w:tcPr>
          <w:p w14:paraId="7FCB8C9A">
            <w:pPr>
              <w:rPr>
                <w:rFonts w:hint="eastAsia" w:ascii="宋体" w:hAnsi="宋体" w:eastAsia="宋体" w:cs="宋体"/>
                <w:sz w:val="18"/>
                <w:szCs w:val="18"/>
              </w:rPr>
            </w:pPr>
          </w:p>
        </w:tc>
      </w:tr>
      <w:tr w14:paraId="14181E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28A4409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项目编号：SDGP370000000202402009717</w:t>
            </w:r>
          </w:p>
        </w:tc>
        <w:tc>
          <w:tcPr>
            <w:tcW w:w="0" w:type="auto"/>
            <w:tcBorders>
              <w:left w:val="nil"/>
            </w:tcBorders>
            <w:shd w:val="clear" w:color="auto" w:fill="auto"/>
            <w:vAlign w:val="center"/>
          </w:tcPr>
          <w:p w14:paraId="2619538B">
            <w:pPr>
              <w:rPr>
                <w:rFonts w:hint="eastAsia" w:ascii="宋体" w:hAnsi="宋体" w:eastAsia="宋体" w:cs="宋体"/>
                <w:sz w:val="18"/>
                <w:szCs w:val="18"/>
              </w:rPr>
            </w:pPr>
          </w:p>
        </w:tc>
      </w:tr>
      <w:tr w14:paraId="4E0EDD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3DA94DA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项目名称：临沂大学医学院高层次人才科研设备（进口设备）</w:t>
            </w:r>
          </w:p>
        </w:tc>
        <w:tc>
          <w:tcPr>
            <w:tcW w:w="0" w:type="auto"/>
            <w:tcBorders>
              <w:left w:val="nil"/>
            </w:tcBorders>
            <w:shd w:val="clear" w:color="auto" w:fill="auto"/>
            <w:vAlign w:val="center"/>
          </w:tcPr>
          <w:p w14:paraId="7F986240">
            <w:pPr>
              <w:rPr>
                <w:rFonts w:hint="eastAsia" w:ascii="宋体" w:hAnsi="宋体" w:eastAsia="宋体" w:cs="宋体"/>
                <w:sz w:val="18"/>
                <w:szCs w:val="18"/>
              </w:rPr>
            </w:pPr>
          </w:p>
        </w:tc>
      </w:tr>
      <w:tr w14:paraId="3542B6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4FA5E2F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采购方式：竞争性磋商</w:t>
            </w:r>
          </w:p>
        </w:tc>
        <w:tc>
          <w:tcPr>
            <w:tcW w:w="0" w:type="auto"/>
            <w:tcBorders>
              <w:left w:val="nil"/>
            </w:tcBorders>
            <w:shd w:val="clear" w:color="auto" w:fill="auto"/>
            <w:vAlign w:val="center"/>
          </w:tcPr>
          <w:p w14:paraId="154FE8C6">
            <w:pPr>
              <w:rPr>
                <w:rFonts w:hint="eastAsia" w:ascii="宋体" w:hAnsi="宋体" w:eastAsia="宋体" w:cs="宋体"/>
                <w:sz w:val="18"/>
                <w:szCs w:val="18"/>
              </w:rPr>
            </w:pPr>
          </w:p>
        </w:tc>
      </w:tr>
      <w:tr w14:paraId="382493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086BDB8A">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预算金额：115.3万元</w:t>
            </w:r>
          </w:p>
        </w:tc>
        <w:tc>
          <w:tcPr>
            <w:tcW w:w="0" w:type="auto"/>
            <w:tcBorders>
              <w:left w:val="nil"/>
            </w:tcBorders>
            <w:shd w:val="clear" w:color="auto" w:fill="auto"/>
            <w:vAlign w:val="center"/>
          </w:tcPr>
          <w:p w14:paraId="62D02339">
            <w:pPr>
              <w:rPr>
                <w:rFonts w:hint="eastAsia" w:ascii="宋体" w:hAnsi="宋体" w:eastAsia="宋体" w:cs="宋体"/>
                <w:sz w:val="18"/>
                <w:szCs w:val="18"/>
              </w:rPr>
            </w:pPr>
          </w:p>
        </w:tc>
      </w:tr>
      <w:tr w14:paraId="6F6E82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3BECA1F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最高限价：115.3万元</w:t>
            </w:r>
          </w:p>
        </w:tc>
        <w:tc>
          <w:tcPr>
            <w:tcW w:w="0" w:type="auto"/>
            <w:tcBorders>
              <w:left w:val="nil"/>
            </w:tcBorders>
            <w:shd w:val="clear" w:color="auto" w:fill="auto"/>
            <w:vAlign w:val="center"/>
          </w:tcPr>
          <w:p w14:paraId="46386FA8">
            <w:pPr>
              <w:rPr>
                <w:rFonts w:hint="eastAsia" w:ascii="宋体" w:hAnsi="宋体" w:eastAsia="宋体" w:cs="宋体"/>
                <w:sz w:val="18"/>
                <w:szCs w:val="18"/>
              </w:rPr>
            </w:pPr>
          </w:p>
        </w:tc>
      </w:tr>
      <w:tr w14:paraId="034B65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EAAFD9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采购需求：</w:t>
            </w:r>
          </w:p>
        </w:tc>
        <w:tc>
          <w:tcPr>
            <w:tcW w:w="0" w:type="auto"/>
            <w:tcBorders>
              <w:left w:val="nil"/>
            </w:tcBorders>
            <w:shd w:val="clear" w:color="auto" w:fill="auto"/>
            <w:vAlign w:val="center"/>
          </w:tcPr>
          <w:p w14:paraId="01EE1EF6">
            <w:pPr>
              <w:rPr>
                <w:rFonts w:hint="eastAsia" w:ascii="宋体" w:hAnsi="宋体" w:eastAsia="宋体" w:cs="宋体"/>
                <w:sz w:val="18"/>
                <w:szCs w:val="18"/>
              </w:rPr>
            </w:pPr>
          </w:p>
        </w:tc>
      </w:tr>
      <w:tr w14:paraId="06477B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44" w:hRule="atLeast"/>
          <w:tblCellSpacing w:w="7" w:type="dxa"/>
          <w:jc w:val="center"/>
        </w:trPr>
        <w:tc>
          <w:tcPr>
            <w:tcW w:w="0" w:type="auto"/>
            <w:shd w:val="clear" w:color="auto" w:fill="auto"/>
            <w:vAlign w:val="top"/>
          </w:tcPr>
          <w:tbl>
            <w:tblPr>
              <w:tblStyle w:val="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9"/>
              <w:gridCol w:w="1882"/>
              <w:gridCol w:w="569"/>
              <w:gridCol w:w="2932"/>
              <w:gridCol w:w="3457"/>
            </w:tblGrid>
            <w:tr w14:paraId="799A7A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B2A0D95">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CB49A9F">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B6D5F71">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170FF25">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672BB2B">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本包预算金额（单位：万元）</w:t>
                  </w:r>
                </w:p>
              </w:tc>
            </w:tr>
            <w:tr w14:paraId="65071C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27EEE7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C821D51">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全波长酶标仪等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7ADB48C">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162BFB0">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详见附件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5E21302">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115.300000</w:t>
                  </w:r>
                </w:p>
              </w:tc>
            </w:tr>
          </w:tbl>
          <w:p w14:paraId="73ADBDB8">
            <w:pPr>
              <w:spacing w:line="432" w:lineRule="auto"/>
              <w:jc w:val="left"/>
              <w:rPr>
                <w:rFonts w:hint="eastAsia" w:ascii="宋体" w:hAnsi="宋体" w:eastAsia="宋体" w:cs="宋体"/>
                <w:i w:val="0"/>
                <w:iCs w:val="0"/>
                <w:color w:val="000000"/>
                <w:sz w:val="18"/>
                <w:szCs w:val="18"/>
                <w:u w:val="none"/>
              </w:rPr>
            </w:pPr>
          </w:p>
        </w:tc>
        <w:tc>
          <w:tcPr>
            <w:tcW w:w="0" w:type="auto"/>
            <w:tcBorders>
              <w:left w:val="nil"/>
            </w:tcBorders>
            <w:shd w:val="clear" w:color="auto" w:fill="auto"/>
            <w:vAlign w:val="center"/>
          </w:tcPr>
          <w:p w14:paraId="5C2C715D">
            <w:pPr>
              <w:rPr>
                <w:rFonts w:hint="eastAsia" w:ascii="宋体" w:hAnsi="宋体" w:eastAsia="宋体" w:cs="宋体"/>
                <w:sz w:val="18"/>
                <w:szCs w:val="18"/>
              </w:rPr>
            </w:pPr>
          </w:p>
        </w:tc>
      </w:tr>
      <w:tr w14:paraId="714197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49ADBD23">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合同履行期限：详见磋商文件</w:t>
            </w:r>
          </w:p>
        </w:tc>
        <w:tc>
          <w:tcPr>
            <w:tcW w:w="0" w:type="auto"/>
            <w:tcBorders>
              <w:left w:val="nil"/>
            </w:tcBorders>
            <w:shd w:val="clear" w:color="auto" w:fill="auto"/>
            <w:vAlign w:val="center"/>
          </w:tcPr>
          <w:p w14:paraId="276922A8">
            <w:pPr>
              <w:rPr>
                <w:rFonts w:hint="eastAsia" w:ascii="宋体" w:hAnsi="宋体" w:eastAsia="宋体" w:cs="宋体"/>
                <w:sz w:val="18"/>
                <w:szCs w:val="18"/>
              </w:rPr>
            </w:pPr>
          </w:p>
        </w:tc>
      </w:tr>
      <w:tr w14:paraId="0A1683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4A923340">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本项目不接受联合体投标。</w:t>
            </w:r>
          </w:p>
        </w:tc>
        <w:tc>
          <w:tcPr>
            <w:tcW w:w="0" w:type="auto"/>
            <w:tcBorders>
              <w:left w:val="nil"/>
            </w:tcBorders>
            <w:shd w:val="clear" w:color="auto" w:fill="auto"/>
            <w:vAlign w:val="center"/>
          </w:tcPr>
          <w:p w14:paraId="6F7057EF">
            <w:pPr>
              <w:rPr>
                <w:rFonts w:hint="eastAsia" w:ascii="宋体" w:hAnsi="宋体" w:eastAsia="宋体" w:cs="宋体"/>
                <w:sz w:val="18"/>
                <w:szCs w:val="18"/>
              </w:rPr>
            </w:pPr>
          </w:p>
        </w:tc>
      </w:tr>
      <w:tr w14:paraId="14BB08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69A87FBF">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二、申请人的资格要求：</w:t>
            </w:r>
          </w:p>
        </w:tc>
        <w:tc>
          <w:tcPr>
            <w:tcW w:w="0" w:type="auto"/>
            <w:tcBorders>
              <w:left w:val="nil"/>
            </w:tcBorders>
            <w:shd w:val="clear" w:color="auto" w:fill="auto"/>
            <w:vAlign w:val="center"/>
          </w:tcPr>
          <w:p w14:paraId="268F0E0B">
            <w:pPr>
              <w:rPr>
                <w:rFonts w:hint="eastAsia" w:ascii="宋体" w:hAnsi="宋体" w:eastAsia="宋体" w:cs="宋体"/>
                <w:sz w:val="18"/>
                <w:szCs w:val="18"/>
              </w:rPr>
            </w:pPr>
          </w:p>
        </w:tc>
      </w:tr>
      <w:tr w14:paraId="5C4299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3FA804B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1、满足《中华人民共和国政府采购法》第二十二条规定；</w:t>
            </w:r>
          </w:p>
        </w:tc>
        <w:tc>
          <w:tcPr>
            <w:tcW w:w="0" w:type="auto"/>
            <w:tcBorders>
              <w:left w:val="nil"/>
            </w:tcBorders>
            <w:shd w:val="clear" w:color="auto" w:fill="auto"/>
            <w:vAlign w:val="center"/>
          </w:tcPr>
          <w:p w14:paraId="36D7DBB0">
            <w:pPr>
              <w:rPr>
                <w:rFonts w:hint="eastAsia" w:ascii="宋体" w:hAnsi="宋体" w:eastAsia="宋体" w:cs="宋体"/>
                <w:sz w:val="18"/>
                <w:szCs w:val="18"/>
              </w:rPr>
            </w:pPr>
          </w:p>
        </w:tc>
      </w:tr>
      <w:tr w14:paraId="180F01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ACF0D7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2、落实政府采购政策需满足的资格要求：详见附件；</w:t>
            </w:r>
          </w:p>
        </w:tc>
        <w:tc>
          <w:tcPr>
            <w:tcW w:w="0" w:type="auto"/>
            <w:tcBorders>
              <w:left w:val="nil"/>
            </w:tcBorders>
            <w:shd w:val="clear" w:color="auto" w:fill="auto"/>
            <w:vAlign w:val="center"/>
          </w:tcPr>
          <w:p w14:paraId="7459F0BE">
            <w:pPr>
              <w:rPr>
                <w:rFonts w:hint="eastAsia" w:ascii="宋体" w:hAnsi="宋体" w:eastAsia="宋体" w:cs="宋体"/>
                <w:sz w:val="18"/>
                <w:szCs w:val="18"/>
              </w:rPr>
            </w:pPr>
          </w:p>
        </w:tc>
      </w:tr>
      <w:tr w14:paraId="6A2F4F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25B8F763">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3、本项目的特定资格要求：详见附件。</w:t>
            </w:r>
          </w:p>
        </w:tc>
        <w:tc>
          <w:tcPr>
            <w:tcW w:w="0" w:type="auto"/>
            <w:tcBorders>
              <w:left w:val="nil"/>
            </w:tcBorders>
            <w:shd w:val="clear" w:color="auto" w:fill="auto"/>
            <w:vAlign w:val="center"/>
          </w:tcPr>
          <w:p w14:paraId="33DB5034">
            <w:pPr>
              <w:rPr>
                <w:rFonts w:hint="eastAsia" w:ascii="宋体" w:hAnsi="宋体" w:eastAsia="宋体" w:cs="宋体"/>
                <w:sz w:val="18"/>
                <w:szCs w:val="18"/>
              </w:rPr>
            </w:pPr>
          </w:p>
        </w:tc>
      </w:tr>
      <w:tr w14:paraId="7B09C8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73DECB3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三、获取采购文件：</w:t>
            </w:r>
          </w:p>
        </w:tc>
        <w:tc>
          <w:tcPr>
            <w:tcW w:w="0" w:type="auto"/>
            <w:tcBorders>
              <w:left w:val="nil"/>
            </w:tcBorders>
            <w:shd w:val="clear" w:color="auto" w:fill="auto"/>
            <w:vAlign w:val="center"/>
          </w:tcPr>
          <w:p w14:paraId="04176103">
            <w:pPr>
              <w:rPr>
                <w:rFonts w:hint="eastAsia" w:ascii="宋体" w:hAnsi="宋体" w:eastAsia="宋体" w:cs="宋体"/>
                <w:sz w:val="18"/>
                <w:szCs w:val="18"/>
              </w:rPr>
            </w:pPr>
          </w:p>
        </w:tc>
      </w:tr>
      <w:tr w14:paraId="1FE6A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5" w:hRule="atLeast"/>
          <w:tblCellSpacing w:w="7" w:type="dxa"/>
          <w:jc w:val="center"/>
        </w:trPr>
        <w:tc>
          <w:tcPr>
            <w:tcW w:w="0" w:type="auto"/>
            <w:shd w:val="clear" w:color="auto" w:fill="auto"/>
            <w:vAlign w:val="center"/>
          </w:tcPr>
          <w:p w14:paraId="424A778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1.时间：2024年12月21日8时30分至2024年12月27日17时30分，每天上午08:30至12:00，下午13:30至17:30（北京时间，法定节假日除外）</w:t>
            </w:r>
          </w:p>
        </w:tc>
        <w:tc>
          <w:tcPr>
            <w:tcW w:w="0" w:type="auto"/>
            <w:tcBorders>
              <w:left w:val="nil"/>
            </w:tcBorders>
            <w:shd w:val="clear" w:color="auto" w:fill="auto"/>
            <w:vAlign w:val="center"/>
          </w:tcPr>
          <w:p w14:paraId="71394BF1">
            <w:pPr>
              <w:rPr>
                <w:rFonts w:hint="eastAsia" w:ascii="宋体" w:hAnsi="宋体" w:eastAsia="宋体" w:cs="宋体"/>
                <w:sz w:val="18"/>
                <w:szCs w:val="18"/>
              </w:rPr>
            </w:pPr>
          </w:p>
        </w:tc>
      </w:tr>
      <w:tr w14:paraId="73C3E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blCellSpacing w:w="7" w:type="dxa"/>
          <w:jc w:val="center"/>
        </w:trPr>
        <w:tc>
          <w:tcPr>
            <w:tcW w:w="0" w:type="auto"/>
            <w:shd w:val="clear" w:color="auto" w:fill="auto"/>
            <w:vAlign w:val="center"/>
          </w:tcPr>
          <w:p w14:paraId="05FBA81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2.地点：盛和招标代理有限公司(山东济南历城区唐冶西路868号唐冶东8区企业公馆B1号楼)</w:t>
            </w:r>
          </w:p>
        </w:tc>
        <w:tc>
          <w:tcPr>
            <w:tcW w:w="0" w:type="auto"/>
            <w:tcBorders>
              <w:left w:val="nil"/>
            </w:tcBorders>
            <w:shd w:val="clear" w:color="auto" w:fill="auto"/>
            <w:vAlign w:val="center"/>
          </w:tcPr>
          <w:p w14:paraId="26074D35">
            <w:pPr>
              <w:rPr>
                <w:rFonts w:hint="eastAsia" w:ascii="宋体" w:hAnsi="宋体" w:eastAsia="宋体" w:cs="宋体"/>
                <w:sz w:val="18"/>
                <w:szCs w:val="18"/>
              </w:rPr>
            </w:pPr>
          </w:p>
        </w:tc>
      </w:tr>
      <w:tr w14:paraId="5D0861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53" w:hRule="atLeast"/>
          <w:tblCellSpacing w:w="7" w:type="dxa"/>
          <w:jc w:val="center"/>
        </w:trPr>
        <w:tc>
          <w:tcPr>
            <w:tcW w:w="0" w:type="auto"/>
            <w:shd w:val="clear" w:color="auto" w:fill="auto"/>
            <w:vAlign w:val="center"/>
          </w:tcPr>
          <w:p w14:paraId="5D1E332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方式：现场获取、电汇获取、在线获取（三选一）。3.1按照以下方式获取磋商文件：首先凡有意参加本次政府采购的供应商必须登录中国山东政府采购网进行供应商注册并报名（注册信息必须与供应商信息一致），同时按照以下方式获取采购文件:（1）现场获取：供应商现场填写标书购买交款单并根据交款单注意事项在中招联合招标采购平台完成注册。（2）电汇形式：有意参加本次采购活动的供应商汇款底单备注填写项目名称、项目编号、公司名称、联系人、联系电话。汇款完成后，供应商登录中招联合招标采购平台（www.365trade.com.cn）搜索对应项目，点击立即购标-选择“电汇”方式，上传交款凭证，等待审核。如需在线缴纳保证金，审核通过后可在线获取保证金虚拟账号进行缴纳。开户银行：兴业银行燕山支行，开户名：盛和招标代理有限公司，银行账号：376060100100168341。（3）在线获取：访问中招联合招标采购平台（www.365trade.com.cn），主页选择供应商入口，登录后可根据项目编号或项目名称寻找并参与该项目，在线获取招标磋商文件，下载磋商文件时请按要求提供相关材料并在线支付标书款和平台使用费（平台使用费：200元/包/供应商，平台使用费发票在中招联合招标采购平台中下载）。在线获取者应充分考虑平台注册、信息检查、资料上传、购标确认、费用支付等所需时间，下载者必须在前述时间段内完成支付，否则将无法保证获取电子磋商文件。（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tc>
        <w:tc>
          <w:tcPr>
            <w:tcW w:w="0" w:type="auto"/>
            <w:tcBorders>
              <w:left w:val="nil"/>
            </w:tcBorders>
            <w:shd w:val="clear" w:color="auto" w:fill="auto"/>
            <w:vAlign w:val="center"/>
          </w:tcPr>
          <w:p w14:paraId="04E54FE6">
            <w:pPr>
              <w:rPr>
                <w:rFonts w:hint="eastAsia" w:ascii="宋体" w:hAnsi="宋体" w:eastAsia="宋体" w:cs="宋体"/>
                <w:sz w:val="18"/>
                <w:szCs w:val="18"/>
              </w:rPr>
            </w:pPr>
          </w:p>
        </w:tc>
      </w:tr>
      <w:tr w14:paraId="7202D1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0181CD17">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4.售价：300元/份，文件售后不退</w:t>
            </w:r>
          </w:p>
        </w:tc>
        <w:tc>
          <w:tcPr>
            <w:tcW w:w="0" w:type="auto"/>
            <w:tcBorders>
              <w:left w:val="nil"/>
            </w:tcBorders>
            <w:shd w:val="clear" w:color="auto" w:fill="auto"/>
            <w:vAlign w:val="center"/>
          </w:tcPr>
          <w:p w14:paraId="64A1BEA8">
            <w:pPr>
              <w:rPr>
                <w:rFonts w:hint="eastAsia" w:ascii="宋体" w:hAnsi="宋体" w:eastAsia="宋体" w:cs="宋体"/>
                <w:sz w:val="18"/>
                <w:szCs w:val="18"/>
              </w:rPr>
            </w:pPr>
          </w:p>
        </w:tc>
      </w:tr>
      <w:tr w14:paraId="1EA39D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4B479F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四、响应文件提交：</w:t>
            </w:r>
          </w:p>
        </w:tc>
        <w:tc>
          <w:tcPr>
            <w:tcW w:w="0" w:type="auto"/>
            <w:tcBorders>
              <w:left w:val="nil"/>
            </w:tcBorders>
            <w:shd w:val="clear" w:color="auto" w:fill="auto"/>
            <w:vAlign w:val="center"/>
          </w:tcPr>
          <w:p w14:paraId="1C20B2FC">
            <w:pPr>
              <w:rPr>
                <w:rFonts w:hint="eastAsia" w:ascii="宋体" w:hAnsi="宋体" w:eastAsia="宋体" w:cs="宋体"/>
                <w:sz w:val="18"/>
                <w:szCs w:val="18"/>
              </w:rPr>
            </w:pPr>
          </w:p>
        </w:tc>
      </w:tr>
      <w:tr w14:paraId="7B9E04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61E9D1A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1.截止时间：2025年1月2日9时30分（北京时间）</w:t>
            </w:r>
          </w:p>
        </w:tc>
        <w:tc>
          <w:tcPr>
            <w:tcW w:w="0" w:type="auto"/>
            <w:tcBorders>
              <w:left w:val="nil"/>
            </w:tcBorders>
            <w:shd w:val="clear" w:color="auto" w:fill="auto"/>
            <w:vAlign w:val="center"/>
          </w:tcPr>
          <w:p w14:paraId="44FB12EE">
            <w:pPr>
              <w:rPr>
                <w:rFonts w:hint="eastAsia" w:ascii="宋体" w:hAnsi="宋体" w:eastAsia="宋体" w:cs="宋体"/>
                <w:sz w:val="18"/>
                <w:szCs w:val="18"/>
              </w:rPr>
            </w:pPr>
          </w:p>
        </w:tc>
      </w:tr>
      <w:tr w14:paraId="77C559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41" w:hRule="atLeast"/>
          <w:tblCellSpacing w:w="7" w:type="dxa"/>
          <w:jc w:val="center"/>
        </w:trPr>
        <w:tc>
          <w:tcPr>
            <w:tcW w:w="0" w:type="auto"/>
            <w:shd w:val="clear" w:color="auto" w:fill="auto"/>
            <w:vAlign w:val="center"/>
          </w:tcPr>
          <w:p w14:paraId="786B991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2.地    点：盛和招标代理有限公司(山东济南历城区唐冶西路868号唐冶东8区企业公馆B1号楼二楼第一开标室）</w:t>
            </w:r>
          </w:p>
        </w:tc>
        <w:tc>
          <w:tcPr>
            <w:tcW w:w="0" w:type="auto"/>
            <w:tcBorders>
              <w:left w:val="nil"/>
            </w:tcBorders>
            <w:shd w:val="clear" w:color="auto" w:fill="auto"/>
            <w:vAlign w:val="center"/>
          </w:tcPr>
          <w:p w14:paraId="3D4E8B2A">
            <w:pPr>
              <w:rPr>
                <w:rFonts w:hint="eastAsia" w:ascii="宋体" w:hAnsi="宋体" w:eastAsia="宋体" w:cs="宋体"/>
                <w:sz w:val="18"/>
                <w:szCs w:val="18"/>
              </w:rPr>
            </w:pPr>
          </w:p>
        </w:tc>
      </w:tr>
      <w:tr w14:paraId="1807A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3" w:hRule="atLeast"/>
          <w:tblCellSpacing w:w="7" w:type="dxa"/>
          <w:jc w:val="center"/>
        </w:trPr>
        <w:tc>
          <w:tcPr>
            <w:tcW w:w="0" w:type="auto"/>
            <w:shd w:val="clear" w:color="auto" w:fill="auto"/>
            <w:vAlign w:val="center"/>
          </w:tcPr>
          <w:p w14:paraId="33022177">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五、开启：</w:t>
            </w:r>
          </w:p>
        </w:tc>
        <w:tc>
          <w:tcPr>
            <w:tcW w:w="0" w:type="auto"/>
            <w:tcBorders>
              <w:left w:val="nil"/>
            </w:tcBorders>
            <w:shd w:val="clear" w:color="auto" w:fill="auto"/>
            <w:vAlign w:val="center"/>
          </w:tcPr>
          <w:p w14:paraId="340E1A04">
            <w:pPr>
              <w:rPr>
                <w:rFonts w:hint="eastAsia" w:ascii="宋体" w:hAnsi="宋体" w:eastAsia="宋体" w:cs="宋体"/>
                <w:sz w:val="18"/>
                <w:szCs w:val="18"/>
              </w:rPr>
            </w:pPr>
          </w:p>
        </w:tc>
      </w:tr>
      <w:tr w14:paraId="36D43A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DD3C20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1.开启时间：2025年1月2日9时30分（北京时间）</w:t>
            </w:r>
          </w:p>
        </w:tc>
        <w:tc>
          <w:tcPr>
            <w:tcW w:w="0" w:type="auto"/>
            <w:tcBorders>
              <w:left w:val="nil"/>
            </w:tcBorders>
            <w:shd w:val="clear" w:color="auto" w:fill="auto"/>
            <w:vAlign w:val="center"/>
          </w:tcPr>
          <w:p w14:paraId="2B24AF57">
            <w:pPr>
              <w:rPr>
                <w:rFonts w:hint="eastAsia" w:ascii="宋体" w:hAnsi="宋体" w:eastAsia="宋体" w:cs="宋体"/>
                <w:sz w:val="18"/>
                <w:szCs w:val="18"/>
              </w:rPr>
            </w:pPr>
          </w:p>
        </w:tc>
      </w:tr>
      <w:tr w14:paraId="06FEA0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blCellSpacing w:w="7" w:type="dxa"/>
          <w:jc w:val="center"/>
        </w:trPr>
        <w:tc>
          <w:tcPr>
            <w:tcW w:w="0" w:type="auto"/>
            <w:shd w:val="clear" w:color="auto" w:fill="auto"/>
            <w:vAlign w:val="center"/>
          </w:tcPr>
          <w:p w14:paraId="509A1E81">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2.开启地点：盛和招标代理有限公司(山东济南历城区唐冶西路868号唐冶东8区企业公馆B1号楼二楼第一开标室）</w:t>
            </w:r>
          </w:p>
        </w:tc>
        <w:tc>
          <w:tcPr>
            <w:tcW w:w="0" w:type="auto"/>
            <w:tcBorders>
              <w:left w:val="nil"/>
            </w:tcBorders>
            <w:shd w:val="clear" w:color="auto" w:fill="auto"/>
            <w:vAlign w:val="center"/>
          </w:tcPr>
          <w:p w14:paraId="754AC841">
            <w:pPr>
              <w:rPr>
                <w:rFonts w:hint="eastAsia" w:ascii="宋体" w:hAnsi="宋体" w:eastAsia="宋体" w:cs="宋体"/>
                <w:sz w:val="18"/>
                <w:szCs w:val="18"/>
              </w:rPr>
            </w:pPr>
          </w:p>
        </w:tc>
      </w:tr>
      <w:tr w14:paraId="0C6339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3E0D8630">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六、公告期限：</w:t>
            </w:r>
          </w:p>
        </w:tc>
        <w:tc>
          <w:tcPr>
            <w:tcW w:w="0" w:type="auto"/>
            <w:tcBorders>
              <w:left w:val="nil"/>
            </w:tcBorders>
            <w:shd w:val="clear" w:color="auto" w:fill="auto"/>
            <w:vAlign w:val="center"/>
          </w:tcPr>
          <w:p w14:paraId="3C318F57">
            <w:pPr>
              <w:rPr>
                <w:rFonts w:hint="eastAsia" w:ascii="宋体" w:hAnsi="宋体" w:eastAsia="宋体" w:cs="宋体"/>
                <w:sz w:val="18"/>
                <w:szCs w:val="18"/>
              </w:rPr>
            </w:pPr>
          </w:p>
        </w:tc>
      </w:tr>
      <w:tr w14:paraId="56DB3C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44C445E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自本公告发布之日起3个工作日。</w:t>
            </w:r>
          </w:p>
        </w:tc>
        <w:tc>
          <w:tcPr>
            <w:tcW w:w="0" w:type="auto"/>
            <w:tcBorders>
              <w:left w:val="nil"/>
            </w:tcBorders>
            <w:shd w:val="clear" w:color="auto" w:fill="auto"/>
            <w:vAlign w:val="center"/>
          </w:tcPr>
          <w:p w14:paraId="553B9EC7">
            <w:pPr>
              <w:rPr>
                <w:rFonts w:hint="eastAsia" w:ascii="宋体" w:hAnsi="宋体" w:eastAsia="宋体" w:cs="宋体"/>
                <w:sz w:val="18"/>
                <w:szCs w:val="18"/>
              </w:rPr>
            </w:pPr>
          </w:p>
        </w:tc>
      </w:tr>
      <w:tr w14:paraId="49452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7D0F097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七、其他补充事宜：</w:t>
            </w:r>
          </w:p>
        </w:tc>
        <w:tc>
          <w:tcPr>
            <w:tcW w:w="0" w:type="auto"/>
            <w:tcBorders>
              <w:left w:val="nil"/>
            </w:tcBorders>
            <w:shd w:val="clear" w:color="auto" w:fill="auto"/>
            <w:vAlign w:val="center"/>
          </w:tcPr>
          <w:p w14:paraId="54894F9D">
            <w:pPr>
              <w:rPr>
                <w:rFonts w:hint="eastAsia" w:ascii="宋体" w:hAnsi="宋体" w:eastAsia="宋体" w:cs="宋体"/>
                <w:sz w:val="18"/>
                <w:szCs w:val="18"/>
              </w:rPr>
            </w:pPr>
          </w:p>
        </w:tc>
      </w:tr>
      <w:tr w14:paraId="2F2323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0BF3C06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其他补充事宜:项目负责人：李卫强、潘冰倩、曹鑫、张健</w:t>
            </w:r>
          </w:p>
        </w:tc>
        <w:tc>
          <w:tcPr>
            <w:tcW w:w="0" w:type="auto"/>
            <w:tcBorders>
              <w:left w:val="nil"/>
            </w:tcBorders>
            <w:shd w:val="clear" w:color="auto" w:fill="auto"/>
            <w:vAlign w:val="center"/>
          </w:tcPr>
          <w:p w14:paraId="03769622">
            <w:pPr>
              <w:rPr>
                <w:rFonts w:hint="eastAsia" w:ascii="宋体" w:hAnsi="宋体" w:eastAsia="宋体" w:cs="宋体"/>
                <w:sz w:val="18"/>
                <w:szCs w:val="18"/>
              </w:rPr>
            </w:pPr>
          </w:p>
        </w:tc>
      </w:tr>
      <w:tr w14:paraId="6FC428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6F9E3CA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八、对本次招标提出询问，请按以下方式联系：</w:t>
            </w:r>
          </w:p>
        </w:tc>
        <w:tc>
          <w:tcPr>
            <w:tcW w:w="0" w:type="auto"/>
            <w:tcBorders>
              <w:left w:val="nil"/>
            </w:tcBorders>
            <w:shd w:val="clear" w:color="auto" w:fill="auto"/>
            <w:vAlign w:val="center"/>
          </w:tcPr>
          <w:p w14:paraId="696AFFE5">
            <w:pPr>
              <w:rPr>
                <w:rFonts w:hint="eastAsia" w:ascii="宋体" w:hAnsi="宋体" w:eastAsia="宋体" w:cs="宋体"/>
                <w:sz w:val="18"/>
                <w:szCs w:val="18"/>
              </w:rPr>
            </w:pPr>
          </w:p>
        </w:tc>
      </w:tr>
      <w:tr w14:paraId="5C7B4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42CA0B7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1、采购人信息</w:t>
            </w:r>
          </w:p>
        </w:tc>
        <w:tc>
          <w:tcPr>
            <w:tcW w:w="0" w:type="auto"/>
            <w:tcBorders>
              <w:left w:val="nil"/>
            </w:tcBorders>
            <w:shd w:val="clear" w:color="auto" w:fill="auto"/>
            <w:vAlign w:val="center"/>
          </w:tcPr>
          <w:p w14:paraId="44E5ABB9">
            <w:pPr>
              <w:rPr>
                <w:rFonts w:hint="eastAsia" w:ascii="宋体" w:hAnsi="宋体" w:eastAsia="宋体" w:cs="宋体"/>
                <w:sz w:val="18"/>
                <w:szCs w:val="18"/>
              </w:rPr>
            </w:pPr>
          </w:p>
        </w:tc>
      </w:tr>
      <w:tr w14:paraId="3FD0F4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2D10EF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    称：</w:t>
            </w:r>
            <w:r>
              <w:rPr>
                <w:rFonts w:hint="eastAsia" w:ascii="宋体" w:hAnsi="宋体" w:eastAsia="宋体" w:cs="宋体"/>
                <w:i w:val="0"/>
                <w:iCs w:val="0"/>
                <w:vanish/>
                <w:color w:val="000000"/>
                <w:kern w:val="0"/>
                <w:sz w:val="18"/>
                <w:szCs w:val="18"/>
                <w:u w:val="none"/>
                <w:bdr w:val="single" w:color="F1F1F7" w:sz="6" w:space="0"/>
                <w:shd w:val="clear" w:fill="F1F1F7"/>
                <w:lang w:val="en-US" w:eastAsia="zh-CN" w:bidi="ar"/>
              </w:rPr>
              <w:pict>
                <v:shape id="_x0000_i1025"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临沂大学</w:t>
            </w:r>
          </w:p>
        </w:tc>
        <w:tc>
          <w:tcPr>
            <w:tcW w:w="0" w:type="auto"/>
            <w:tcBorders>
              <w:left w:val="nil"/>
            </w:tcBorders>
            <w:shd w:val="clear" w:color="auto" w:fill="auto"/>
            <w:vAlign w:val="center"/>
          </w:tcPr>
          <w:p w14:paraId="2FA5439A">
            <w:pPr>
              <w:rPr>
                <w:rFonts w:hint="eastAsia" w:ascii="宋体" w:hAnsi="宋体" w:eastAsia="宋体" w:cs="宋体"/>
                <w:sz w:val="18"/>
                <w:szCs w:val="18"/>
              </w:rPr>
            </w:pPr>
          </w:p>
        </w:tc>
      </w:tr>
      <w:tr w14:paraId="25AE36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23B5938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    址：山东省临沂市双岭路中段(临沂大学)</w:t>
            </w:r>
          </w:p>
        </w:tc>
        <w:tc>
          <w:tcPr>
            <w:tcW w:w="0" w:type="auto"/>
            <w:tcBorders>
              <w:left w:val="nil"/>
            </w:tcBorders>
            <w:shd w:val="clear" w:color="auto" w:fill="auto"/>
            <w:vAlign w:val="center"/>
          </w:tcPr>
          <w:p w14:paraId="042DCCEF">
            <w:pPr>
              <w:rPr>
                <w:rFonts w:hint="eastAsia" w:ascii="宋体" w:hAnsi="宋体" w:eastAsia="宋体" w:cs="宋体"/>
                <w:sz w:val="18"/>
                <w:szCs w:val="18"/>
              </w:rPr>
            </w:pPr>
          </w:p>
        </w:tc>
      </w:tr>
      <w:tr w14:paraId="0DCC57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017E4B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联系方式：0539-7258756(临沂大学)</w:t>
            </w:r>
          </w:p>
        </w:tc>
        <w:tc>
          <w:tcPr>
            <w:tcW w:w="0" w:type="auto"/>
            <w:tcBorders>
              <w:left w:val="nil"/>
            </w:tcBorders>
            <w:shd w:val="clear" w:color="auto" w:fill="auto"/>
            <w:vAlign w:val="center"/>
          </w:tcPr>
          <w:p w14:paraId="660C7CF6">
            <w:pPr>
              <w:rPr>
                <w:rFonts w:hint="eastAsia" w:ascii="宋体" w:hAnsi="宋体" w:eastAsia="宋体" w:cs="宋体"/>
                <w:sz w:val="18"/>
                <w:szCs w:val="18"/>
              </w:rPr>
            </w:pPr>
          </w:p>
        </w:tc>
      </w:tr>
      <w:tr w14:paraId="4E5E2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0609C2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2、采购代理机构</w:t>
            </w:r>
          </w:p>
        </w:tc>
        <w:tc>
          <w:tcPr>
            <w:tcW w:w="0" w:type="auto"/>
            <w:tcBorders>
              <w:left w:val="nil"/>
            </w:tcBorders>
            <w:shd w:val="clear" w:color="auto" w:fill="auto"/>
            <w:vAlign w:val="center"/>
          </w:tcPr>
          <w:p w14:paraId="00A43DEB">
            <w:pPr>
              <w:rPr>
                <w:rFonts w:hint="eastAsia" w:ascii="宋体" w:hAnsi="宋体" w:eastAsia="宋体" w:cs="宋体"/>
                <w:sz w:val="18"/>
                <w:szCs w:val="18"/>
              </w:rPr>
            </w:pPr>
          </w:p>
        </w:tc>
      </w:tr>
      <w:tr w14:paraId="639201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436FECD2">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    称：</w:t>
            </w:r>
            <w:r>
              <w:rPr>
                <w:rFonts w:hint="eastAsia" w:ascii="宋体" w:hAnsi="宋体" w:eastAsia="宋体" w:cs="宋体"/>
                <w:i w:val="0"/>
                <w:iCs w:val="0"/>
                <w:vanish/>
                <w:color w:val="000000"/>
                <w:kern w:val="0"/>
                <w:sz w:val="18"/>
                <w:szCs w:val="18"/>
                <w:u w:val="none"/>
                <w:bdr w:val="single" w:color="F1F1F7" w:sz="6" w:space="0"/>
                <w:shd w:val="clear" w:fill="F1F1F7"/>
                <w:lang w:val="en-US" w:eastAsia="zh-CN" w:bidi="ar"/>
              </w:rPr>
              <w:pict>
                <v:shape id="_x0000_i1026"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盛和招标代理有限公司</w:t>
            </w:r>
          </w:p>
        </w:tc>
        <w:tc>
          <w:tcPr>
            <w:tcW w:w="0" w:type="auto"/>
            <w:tcBorders>
              <w:left w:val="nil"/>
            </w:tcBorders>
            <w:shd w:val="clear" w:color="auto" w:fill="auto"/>
            <w:vAlign w:val="center"/>
          </w:tcPr>
          <w:p w14:paraId="2074DB40">
            <w:pPr>
              <w:rPr>
                <w:rFonts w:hint="eastAsia" w:ascii="宋体" w:hAnsi="宋体" w:eastAsia="宋体" w:cs="宋体"/>
                <w:sz w:val="18"/>
                <w:szCs w:val="18"/>
              </w:rPr>
            </w:pPr>
          </w:p>
        </w:tc>
      </w:tr>
      <w:tr w14:paraId="02A238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678D9CC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    址：山东省青岛市市北区县（区）敦化路138号西王大厦23A01室</w:t>
            </w:r>
          </w:p>
        </w:tc>
        <w:tc>
          <w:tcPr>
            <w:tcW w:w="0" w:type="auto"/>
            <w:tcBorders>
              <w:left w:val="nil"/>
            </w:tcBorders>
            <w:shd w:val="clear" w:color="auto" w:fill="auto"/>
            <w:vAlign w:val="center"/>
          </w:tcPr>
          <w:p w14:paraId="375F3462">
            <w:pPr>
              <w:rPr>
                <w:rFonts w:hint="eastAsia" w:ascii="宋体" w:hAnsi="宋体" w:eastAsia="宋体" w:cs="宋体"/>
                <w:sz w:val="18"/>
                <w:szCs w:val="18"/>
              </w:rPr>
            </w:pPr>
          </w:p>
        </w:tc>
      </w:tr>
      <w:tr w14:paraId="54E6FF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146AA42">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联系方式：15628856954、18663728356</w:t>
            </w:r>
          </w:p>
        </w:tc>
        <w:tc>
          <w:tcPr>
            <w:tcW w:w="0" w:type="auto"/>
            <w:tcBorders>
              <w:left w:val="nil"/>
            </w:tcBorders>
            <w:shd w:val="clear" w:color="auto" w:fill="auto"/>
            <w:vAlign w:val="center"/>
          </w:tcPr>
          <w:p w14:paraId="5D187650">
            <w:pPr>
              <w:rPr>
                <w:rFonts w:hint="eastAsia" w:ascii="宋体" w:hAnsi="宋体" w:eastAsia="宋体" w:cs="宋体"/>
                <w:sz w:val="18"/>
                <w:szCs w:val="18"/>
              </w:rPr>
            </w:pPr>
          </w:p>
        </w:tc>
      </w:tr>
      <w:tr w14:paraId="2DA98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7531D7E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3、项目联系方式</w:t>
            </w:r>
          </w:p>
        </w:tc>
        <w:tc>
          <w:tcPr>
            <w:tcW w:w="0" w:type="auto"/>
            <w:tcBorders>
              <w:left w:val="nil"/>
            </w:tcBorders>
            <w:shd w:val="clear" w:color="auto" w:fill="auto"/>
            <w:vAlign w:val="center"/>
          </w:tcPr>
          <w:p w14:paraId="5AB25D4A">
            <w:pPr>
              <w:rPr>
                <w:rFonts w:hint="eastAsia" w:ascii="宋体" w:hAnsi="宋体" w:eastAsia="宋体" w:cs="宋体"/>
                <w:sz w:val="18"/>
                <w:szCs w:val="18"/>
              </w:rPr>
            </w:pPr>
          </w:p>
        </w:tc>
      </w:tr>
      <w:tr w14:paraId="11CD4A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679AD0B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项目联系人：盛和招标代理有限公司</w:t>
            </w:r>
          </w:p>
        </w:tc>
        <w:tc>
          <w:tcPr>
            <w:tcW w:w="0" w:type="auto"/>
            <w:tcBorders>
              <w:left w:val="nil"/>
            </w:tcBorders>
            <w:shd w:val="clear" w:color="auto" w:fill="auto"/>
            <w:vAlign w:val="center"/>
          </w:tcPr>
          <w:p w14:paraId="45DEA9CA">
            <w:pPr>
              <w:rPr>
                <w:rFonts w:hint="eastAsia" w:ascii="宋体" w:hAnsi="宋体" w:eastAsia="宋体" w:cs="宋体"/>
                <w:sz w:val="18"/>
                <w:szCs w:val="18"/>
              </w:rPr>
            </w:pPr>
          </w:p>
        </w:tc>
      </w:tr>
      <w:tr w14:paraId="3D40CE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7" w:type="dxa"/>
          <w:jc w:val="center"/>
        </w:trPr>
        <w:tc>
          <w:tcPr>
            <w:tcW w:w="0" w:type="auto"/>
            <w:shd w:val="clear" w:color="auto" w:fill="auto"/>
            <w:vAlign w:val="center"/>
          </w:tcPr>
          <w:p w14:paraId="5B4DC9A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联系方式：15628856954、18663728356</w:t>
            </w:r>
            <w:r>
              <w:rPr>
                <w:rFonts w:hint="eastAsia" w:ascii="宋体" w:hAnsi="宋体" w:eastAsia="宋体" w:cs="宋体"/>
                <w:i w:val="0"/>
                <w:iCs w:val="0"/>
                <w:vanish/>
                <w:color w:val="000000"/>
                <w:kern w:val="0"/>
                <w:sz w:val="18"/>
                <w:szCs w:val="18"/>
                <w:u w:val="none"/>
                <w:lang w:val="en-US" w:eastAsia="zh-CN" w:bidi="ar"/>
              </w:rPr>
              <w:pict>
                <v:shape id="_x0000_i1027"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vanish/>
                <w:color w:val="000000"/>
                <w:kern w:val="0"/>
                <w:sz w:val="18"/>
                <w:szCs w:val="18"/>
                <w:u w:val="none"/>
                <w:lang w:val="en-US" w:eastAsia="zh-CN" w:bidi="ar"/>
              </w:rPr>
              <w:pict>
                <v:shape id="_x0000_i1028" o:spt="201" type="#_x0000_t201" style="height:0pt;width:0.05pt;" filled="f" coordsize="21600,21600">
                  <v:path/>
                  <v:fill on="f" focussize="0,0"/>
                  <v:stroke/>
                  <v:imagedata o:title=""/>
                  <o:lock v:ext="edit" aspectratio="t"/>
                  <w10:wrap type="none"/>
                  <w10:anchorlock/>
                </v:shape>
              </w:pict>
            </w:r>
          </w:p>
        </w:tc>
        <w:tc>
          <w:tcPr>
            <w:tcW w:w="0" w:type="auto"/>
            <w:tcBorders>
              <w:left w:val="nil"/>
            </w:tcBorders>
            <w:shd w:val="clear" w:color="auto" w:fill="auto"/>
            <w:vAlign w:val="center"/>
          </w:tcPr>
          <w:p w14:paraId="2CAF3AE0">
            <w:pPr>
              <w:rPr>
                <w:rFonts w:hint="eastAsia" w:ascii="宋体" w:hAnsi="宋体" w:eastAsia="宋体" w:cs="宋体"/>
                <w:sz w:val="18"/>
                <w:szCs w:val="18"/>
              </w:rPr>
            </w:pPr>
          </w:p>
        </w:tc>
      </w:tr>
      <w:tr w14:paraId="008010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1" w:hRule="atLeast"/>
          <w:tblCellSpacing w:w="7" w:type="dxa"/>
          <w:jc w:val="center"/>
        </w:trPr>
        <w:tc>
          <w:tcPr>
            <w:tcW w:w="0" w:type="auto"/>
            <w:shd w:val="clear" w:color="auto" w:fill="auto"/>
            <w:vAlign w:val="center"/>
          </w:tcPr>
          <w:p w14:paraId="13F1D44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附件</w:t>
            </w:r>
          </w:p>
          <w:p w14:paraId="4EC660B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"http://sdgp.sdcz.gov.cn/sdgp2017/servlet/attach?id=205201957"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标包1对应招标文件一册：</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"http://sdgp.sdcz.gov.cn/sdgp2017/servlet/attach?id=205201958"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标包1对应招标文件二册：</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"http://sdgp.sdcz.gov.cn/sdgp2017/servlet/attach?id=200691816&amp;type=notice_attach"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SDGP370000000202402009717-采购需求.docx</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vanish/>
                <w:color w:val="000000"/>
                <w:kern w:val="0"/>
                <w:sz w:val="18"/>
                <w:szCs w:val="18"/>
                <w:u w:val="none"/>
                <w:lang w:val="en-US" w:eastAsia="zh-CN" w:bidi="ar"/>
              </w:rPr>
              <w:pict>
                <v:shape id="_x0000_i1029"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left w:val="nil"/>
            </w:tcBorders>
            <w:shd w:val="clear" w:color="auto" w:fill="auto"/>
            <w:vAlign w:val="center"/>
          </w:tcPr>
          <w:p w14:paraId="21C09607">
            <w:pPr>
              <w:rPr>
                <w:rFonts w:hint="eastAsia" w:ascii="宋体" w:hAnsi="宋体" w:eastAsia="宋体" w:cs="宋体"/>
                <w:sz w:val="18"/>
                <w:szCs w:val="18"/>
              </w:rPr>
            </w:pPr>
          </w:p>
        </w:tc>
      </w:tr>
    </w:tbl>
    <w:p w14:paraId="7787BB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A5FDE"/>
    <w:rsid w:val="091E5678"/>
    <w:rsid w:val="106670E7"/>
    <w:rsid w:val="2F2D14C0"/>
    <w:rsid w:val="3ECA5FDE"/>
    <w:rsid w:val="443B6438"/>
    <w:rsid w:val="6424049E"/>
    <w:rsid w:val="7652000A"/>
    <w:rsid w:val="7860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仿宋"/>
      <w:kern w:val="2"/>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qFormat/>
    <w:uiPriority w:val="0"/>
    <w:rPr>
      <w:color w:val="000000"/>
      <w:u w:val="none"/>
    </w:rPr>
  </w:style>
  <w:style w:type="character" w:customStyle="1" w:styleId="6">
    <w:name w:val="textbox1"/>
    <w:basedOn w:val="3"/>
    <w:qFormat/>
    <w:uiPriority w:val="0"/>
    <w:rPr>
      <w:sz w:val="18"/>
      <w:szCs w:val="18"/>
      <w:bdr w:val="single" w:color="F1F1F7" w:sz="6" w:space="0"/>
      <w:shd w:val="clear" w:fill="F1F1F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1582</Words>
  <Characters>1873</Characters>
  <Lines>0</Lines>
  <Paragraphs>0</Paragraphs>
  <TotalTime>0</TotalTime>
  <ScaleCrop>false</ScaleCrop>
  <LinksUpToDate>false</LinksUpToDate>
  <CharactersWithSpaces>1901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2024-12-20T12:40:00Z</dcterms:created>
  <dc:creator>好的收到111（发疯版）</dc:creator>
  <cp:lastModifiedBy>曹鑫</cp:lastModifiedBy>
  <dcterms:modified xsi:type="dcterms:W3CDTF">2024-12-20T14:33:28Z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AF86DF70DF3F49EA9155535F7F41D32E_13</vt:lpwstr>
  </property>
</Properties>
</file>